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76075C6" w:rsidR="00B71D76" w:rsidRPr="00AC44D3" w:rsidRDefault="00E33A23" w:rsidP="00DA3760">
      <w:pPr>
        <w:pStyle w:val="Normal1"/>
        <w:spacing w:line="240" w:lineRule="auto"/>
        <w:jc w:val="center"/>
        <w:rPr>
          <w:rFonts w:asciiTheme="majorHAnsi" w:hAnsiTheme="majorHAnsi"/>
          <w:b/>
          <w:sz w:val="28"/>
          <w:szCs w:val="28"/>
        </w:rPr>
      </w:pPr>
      <w:r w:rsidRPr="00AC44D3">
        <w:rPr>
          <w:rFonts w:asciiTheme="majorHAnsi" w:hAnsiTheme="majorHAnsi"/>
          <w:b/>
          <w:sz w:val="28"/>
          <w:szCs w:val="28"/>
        </w:rPr>
        <w:t>O premiado “Pessoas Perfeitas” volta ao cartaz</w:t>
      </w:r>
      <w:r w:rsidR="00487CD7" w:rsidRPr="00AC44D3">
        <w:rPr>
          <w:rFonts w:asciiTheme="majorHAnsi" w:hAnsiTheme="majorHAnsi"/>
          <w:b/>
          <w:sz w:val="28"/>
          <w:szCs w:val="28"/>
        </w:rPr>
        <w:t>, com mais três espetáculos</w:t>
      </w:r>
      <w:r w:rsidR="00AC44D3" w:rsidRPr="00AC44D3">
        <w:rPr>
          <w:rFonts w:asciiTheme="majorHAnsi" w:hAnsiTheme="majorHAnsi"/>
          <w:b/>
          <w:sz w:val="28"/>
          <w:szCs w:val="28"/>
        </w:rPr>
        <w:t xml:space="preserve"> produzidos pela Cia. de Teatro Os Satyros</w:t>
      </w:r>
    </w:p>
    <w:p w14:paraId="00000002" w14:textId="77777777" w:rsidR="00B71D76" w:rsidRPr="00AC44D3" w:rsidRDefault="00B71D76" w:rsidP="00E33A23">
      <w:pPr>
        <w:pStyle w:val="Normal1"/>
        <w:spacing w:line="240" w:lineRule="auto"/>
        <w:jc w:val="both"/>
        <w:rPr>
          <w:rFonts w:asciiTheme="majorHAnsi" w:hAnsiTheme="majorHAnsi"/>
          <w:b/>
          <w:sz w:val="28"/>
          <w:szCs w:val="28"/>
        </w:rPr>
      </w:pPr>
    </w:p>
    <w:p w14:paraId="00000003" w14:textId="5A92FF80" w:rsidR="00B71D76" w:rsidRPr="00AC44D3" w:rsidRDefault="00E33A23" w:rsidP="00DA3760">
      <w:pPr>
        <w:pStyle w:val="Normal1"/>
        <w:spacing w:line="240" w:lineRule="auto"/>
        <w:jc w:val="center"/>
        <w:rPr>
          <w:rFonts w:asciiTheme="majorHAnsi" w:hAnsiTheme="majorHAnsi"/>
          <w:i/>
          <w:sz w:val="28"/>
          <w:szCs w:val="28"/>
        </w:rPr>
      </w:pPr>
      <w:r w:rsidRPr="00AC44D3">
        <w:rPr>
          <w:rFonts w:asciiTheme="majorHAnsi" w:hAnsiTheme="majorHAnsi"/>
          <w:i/>
          <w:sz w:val="28"/>
          <w:szCs w:val="28"/>
        </w:rPr>
        <w:t>Também retornam à cena as peças “Os 120 Dias de Sodoma”, “Baderma Planet” e “Todos Os Sonhos do Mundo”, o solo de Ivam Cabral</w:t>
      </w:r>
    </w:p>
    <w:p w14:paraId="00000004" w14:textId="77777777" w:rsidR="00B71D76" w:rsidRPr="00AC44D3" w:rsidRDefault="00B71D76" w:rsidP="00E33A23">
      <w:pPr>
        <w:pStyle w:val="Normal1"/>
        <w:spacing w:line="240" w:lineRule="auto"/>
        <w:jc w:val="both"/>
        <w:rPr>
          <w:rFonts w:asciiTheme="majorHAnsi" w:hAnsiTheme="majorHAnsi"/>
          <w:sz w:val="28"/>
          <w:szCs w:val="28"/>
        </w:rPr>
      </w:pPr>
    </w:p>
    <w:p w14:paraId="00000005" w14:textId="133E5915" w:rsidR="00B71D76" w:rsidRPr="00AC44D3" w:rsidRDefault="00487CD7"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A partir do próximo dia 24/</w:t>
      </w:r>
      <w:r w:rsidR="00E33A23" w:rsidRPr="00AC44D3">
        <w:rPr>
          <w:rFonts w:asciiTheme="majorHAnsi" w:hAnsiTheme="majorHAnsi"/>
          <w:sz w:val="28"/>
          <w:szCs w:val="28"/>
        </w:rPr>
        <w:t xml:space="preserve">1, sexta-feira, Os Satyros trazem aos palcos quatro de seus espetáculos mais notórios. </w:t>
      </w:r>
    </w:p>
    <w:p w14:paraId="00000006" w14:textId="77777777" w:rsidR="00B71D76" w:rsidRPr="00AC44D3" w:rsidRDefault="00B71D76" w:rsidP="00E33A23">
      <w:pPr>
        <w:pStyle w:val="Normal1"/>
        <w:spacing w:line="240" w:lineRule="auto"/>
        <w:jc w:val="both"/>
        <w:rPr>
          <w:rFonts w:asciiTheme="majorHAnsi" w:hAnsiTheme="majorHAnsi"/>
          <w:sz w:val="28"/>
          <w:szCs w:val="28"/>
        </w:rPr>
      </w:pPr>
    </w:p>
    <w:p w14:paraId="00000007" w14:textId="5F35237E"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“Pessoas Perfeitas”, sucesso de público e crítica, vencedor do prêmio APCA de melhor espetáculo e dos prêmios Shell e Aplauso Brasil de melhor dramaturgia em 2014, retorna para curta temporada, sempre sextas e sábados às 21h, no Satyros Um. A peça deu início à </w:t>
      </w:r>
      <w:r w:rsidR="006274F0">
        <w:rPr>
          <w:rFonts w:asciiTheme="majorHAnsi" w:hAnsiTheme="majorHAnsi"/>
          <w:sz w:val="28"/>
          <w:szCs w:val="28"/>
        </w:rPr>
        <w:t>“</w:t>
      </w:r>
      <w:r w:rsidRPr="00AC44D3">
        <w:rPr>
          <w:rFonts w:asciiTheme="majorHAnsi" w:hAnsiTheme="majorHAnsi"/>
          <w:sz w:val="28"/>
          <w:szCs w:val="28"/>
        </w:rPr>
        <w:t>Trilogia das Pessoas</w:t>
      </w:r>
      <w:r w:rsidR="006274F0">
        <w:rPr>
          <w:rFonts w:asciiTheme="majorHAnsi" w:hAnsiTheme="majorHAnsi"/>
          <w:sz w:val="28"/>
          <w:szCs w:val="28"/>
        </w:rPr>
        <w:t>”</w:t>
      </w:r>
      <w:r w:rsidRPr="00AC44D3">
        <w:rPr>
          <w:rFonts w:asciiTheme="majorHAnsi" w:hAnsiTheme="majorHAnsi"/>
          <w:sz w:val="28"/>
          <w:szCs w:val="28"/>
        </w:rPr>
        <w:t>, com “Pessoas Sublimes”</w:t>
      </w:r>
      <w:r w:rsidR="00487CD7" w:rsidRPr="00AC44D3">
        <w:rPr>
          <w:rFonts w:asciiTheme="majorHAnsi" w:hAnsiTheme="majorHAnsi"/>
          <w:sz w:val="28"/>
          <w:szCs w:val="28"/>
        </w:rPr>
        <w:t xml:space="preserve"> (2016) </w:t>
      </w:r>
      <w:r w:rsidRPr="00AC44D3">
        <w:rPr>
          <w:rFonts w:asciiTheme="majorHAnsi" w:hAnsiTheme="majorHAnsi"/>
          <w:sz w:val="28"/>
          <w:szCs w:val="28"/>
        </w:rPr>
        <w:t>e “Pessoas Brutas”</w:t>
      </w:r>
      <w:r w:rsidR="00487CD7" w:rsidRPr="00AC44D3">
        <w:rPr>
          <w:rFonts w:asciiTheme="majorHAnsi" w:hAnsiTheme="majorHAnsi"/>
          <w:sz w:val="28"/>
          <w:szCs w:val="28"/>
        </w:rPr>
        <w:t xml:space="preserve"> </w:t>
      </w:r>
      <w:r w:rsidRPr="00AC44D3">
        <w:rPr>
          <w:rFonts w:asciiTheme="majorHAnsi" w:hAnsiTheme="majorHAnsi"/>
          <w:sz w:val="28"/>
          <w:szCs w:val="28"/>
        </w:rPr>
        <w:t>(2017), para mergul</w:t>
      </w:r>
      <w:bookmarkStart w:id="0" w:name="_GoBack"/>
      <w:bookmarkEnd w:id="0"/>
      <w:r w:rsidRPr="00AC44D3">
        <w:rPr>
          <w:rFonts w:asciiTheme="majorHAnsi" w:hAnsiTheme="majorHAnsi"/>
          <w:sz w:val="28"/>
          <w:szCs w:val="28"/>
        </w:rPr>
        <w:t xml:space="preserve">har na história de vida dos anônimos da cidade de São Paulo. </w:t>
      </w:r>
    </w:p>
    <w:p w14:paraId="00000008" w14:textId="77777777" w:rsidR="00B71D76" w:rsidRPr="00AC44D3" w:rsidRDefault="00B71D76" w:rsidP="00E33A23">
      <w:pPr>
        <w:pStyle w:val="Normal1"/>
        <w:spacing w:line="240" w:lineRule="auto"/>
        <w:jc w:val="both"/>
        <w:rPr>
          <w:rFonts w:asciiTheme="majorHAnsi" w:hAnsiTheme="majorHAnsi"/>
          <w:sz w:val="28"/>
          <w:szCs w:val="28"/>
        </w:rPr>
      </w:pPr>
    </w:p>
    <w:p w14:paraId="00000009" w14:textId="6A418484"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“Os 120 Dias de Sodoma”, da </w:t>
      </w:r>
      <w:r w:rsidR="006274F0">
        <w:rPr>
          <w:rFonts w:asciiTheme="majorHAnsi" w:hAnsiTheme="majorHAnsi"/>
          <w:sz w:val="28"/>
          <w:szCs w:val="28"/>
        </w:rPr>
        <w:t>“</w:t>
      </w:r>
      <w:r w:rsidRPr="00AC44D3">
        <w:rPr>
          <w:rFonts w:asciiTheme="majorHAnsi" w:hAnsiTheme="majorHAnsi"/>
          <w:sz w:val="28"/>
          <w:szCs w:val="28"/>
        </w:rPr>
        <w:t>Tetralogia Libertina do Marquês de Sade</w:t>
      </w:r>
      <w:r w:rsidR="006274F0">
        <w:rPr>
          <w:rFonts w:asciiTheme="majorHAnsi" w:hAnsiTheme="majorHAnsi"/>
          <w:sz w:val="28"/>
          <w:szCs w:val="28"/>
        </w:rPr>
        <w:t>”</w:t>
      </w:r>
      <w:r w:rsidRPr="00AC44D3">
        <w:rPr>
          <w:rFonts w:asciiTheme="majorHAnsi" w:hAnsiTheme="majorHAnsi"/>
          <w:sz w:val="28"/>
          <w:szCs w:val="28"/>
        </w:rPr>
        <w:t xml:space="preserve"> (“A Filosofia na Alcova”, “Justine” e “Juliette”), é uma das mais polêmicas obras do autor e importante espetáculo dos Satyros. </w:t>
      </w:r>
      <w:r w:rsidR="00487CD7" w:rsidRPr="00AC44D3">
        <w:rPr>
          <w:rFonts w:asciiTheme="majorHAnsi" w:hAnsiTheme="majorHAnsi"/>
          <w:sz w:val="28"/>
          <w:szCs w:val="28"/>
        </w:rPr>
        <w:t xml:space="preserve">Montado </w:t>
      </w:r>
      <w:r w:rsidR="006274F0">
        <w:rPr>
          <w:rFonts w:asciiTheme="majorHAnsi" w:hAnsiTheme="majorHAnsi"/>
          <w:sz w:val="28"/>
          <w:szCs w:val="28"/>
        </w:rPr>
        <w:t>pela primeira vez em</w:t>
      </w:r>
      <w:r w:rsidRPr="00AC44D3">
        <w:rPr>
          <w:rFonts w:asciiTheme="majorHAnsi" w:hAnsiTheme="majorHAnsi"/>
          <w:sz w:val="28"/>
          <w:szCs w:val="28"/>
        </w:rPr>
        <w:t xml:space="preserve"> 2005 e revisitado em 2015, </w:t>
      </w:r>
      <w:r w:rsidR="00487CD7" w:rsidRPr="00AC44D3">
        <w:rPr>
          <w:rFonts w:asciiTheme="majorHAnsi" w:hAnsiTheme="majorHAnsi"/>
          <w:sz w:val="28"/>
          <w:szCs w:val="28"/>
        </w:rPr>
        <w:t>a peça faz temporada à</w:t>
      </w:r>
      <w:r w:rsidRPr="00AC44D3">
        <w:rPr>
          <w:rFonts w:asciiTheme="majorHAnsi" w:hAnsiTheme="majorHAnsi"/>
          <w:sz w:val="28"/>
          <w:szCs w:val="28"/>
        </w:rPr>
        <w:t>s  sextas, 21h, no Estação Satyros. Escrita em 1785, a obra faz refletir sobre o Brasil atual que estamos construindo, em uma realidade onde as estruturas mais perversas vêm à tona.</w:t>
      </w:r>
    </w:p>
    <w:p w14:paraId="0000000A" w14:textId="77777777" w:rsidR="00B71D76" w:rsidRPr="00AC44D3" w:rsidRDefault="00B71D76" w:rsidP="00E33A23">
      <w:pPr>
        <w:pStyle w:val="Normal1"/>
        <w:spacing w:line="240" w:lineRule="auto"/>
        <w:jc w:val="both"/>
        <w:rPr>
          <w:rFonts w:asciiTheme="majorHAnsi" w:hAnsiTheme="majorHAnsi"/>
          <w:sz w:val="28"/>
          <w:szCs w:val="28"/>
        </w:rPr>
      </w:pPr>
    </w:p>
    <w:p w14:paraId="0000000B" w14:textId="216822F3"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Espetáculo de 2019, "Baderna Planet" volta aos sábados às 21h, no Estação Satyros, para quatro apresentações. A peça mergulha no tragicômico para </w:t>
      </w:r>
      <w:r w:rsidRPr="00AC44D3">
        <w:rPr>
          <w:rFonts w:asciiTheme="majorHAnsi" w:eastAsia="Calibri" w:hAnsiTheme="majorHAnsi" w:cs="Calibri"/>
          <w:sz w:val="28"/>
          <w:szCs w:val="28"/>
        </w:rPr>
        <w:t xml:space="preserve">falar de necropolítica, racismo, masculinidade tóxica, violência social, depressão, bolhas digitais e </w:t>
      </w:r>
      <w:r w:rsidRPr="006274F0">
        <w:rPr>
          <w:rFonts w:asciiTheme="majorHAnsi" w:eastAsia="Calibri" w:hAnsiTheme="majorHAnsi" w:cs="Calibri"/>
          <w:i/>
          <w:sz w:val="28"/>
          <w:szCs w:val="28"/>
        </w:rPr>
        <w:t>fake news</w:t>
      </w:r>
      <w:r w:rsidRPr="00AC44D3">
        <w:rPr>
          <w:rFonts w:asciiTheme="majorHAnsi" w:eastAsia="Calibri" w:hAnsiTheme="majorHAnsi" w:cs="Calibri"/>
          <w:sz w:val="28"/>
          <w:szCs w:val="28"/>
        </w:rPr>
        <w:t xml:space="preserve"> para discutir os tempos atuais, em registro irônico, poético e radicalmente baderneiro. </w:t>
      </w:r>
    </w:p>
    <w:p w14:paraId="0000000C" w14:textId="77777777" w:rsidR="00B71D76" w:rsidRPr="00AC44D3" w:rsidRDefault="00B71D76" w:rsidP="00E33A23">
      <w:pPr>
        <w:pStyle w:val="Normal1"/>
        <w:spacing w:line="240" w:lineRule="auto"/>
        <w:jc w:val="both"/>
        <w:rPr>
          <w:rFonts w:asciiTheme="majorHAnsi" w:hAnsiTheme="majorHAnsi"/>
          <w:sz w:val="28"/>
          <w:szCs w:val="28"/>
        </w:rPr>
      </w:pPr>
    </w:p>
    <w:p w14:paraId="0000000D" w14:textId="60ACE54C"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Já em “Todos Os Sonhos do Mundo”, o ator e dramatu</w:t>
      </w:r>
      <w:r w:rsidR="006274F0">
        <w:rPr>
          <w:rFonts w:asciiTheme="majorHAnsi" w:hAnsiTheme="majorHAnsi"/>
          <w:sz w:val="28"/>
          <w:szCs w:val="28"/>
        </w:rPr>
        <w:t>rgo Ivam Cabral abre o coração para</w:t>
      </w:r>
      <w:r w:rsidRPr="00AC44D3">
        <w:rPr>
          <w:rFonts w:asciiTheme="majorHAnsi" w:hAnsiTheme="majorHAnsi"/>
          <w:sz w:val="28"/>
          <w:szCs w:val="28"/>
        </w:rPr>
        <w:t xml:space="preserve"> celebra</w:t>
      </w:r>
      <w:r w:rsidR="006274F0">
        <w:rPr>
          <w:rFonts w:asciiTheme="majorHAnsi" w:hAnsiTheme="majorHAnsi"/>
          <w:sz w:val="28"/>
          <w:szCs w:val="28"/>
        </w:rPr>
        <w:t>r</w:t>
      </w:r>
      <w:r w:rsidRPr="00AC44D3">
        <w:rPr>
          <w:rFonts w:asciiTheme="majorHAnsi" w:hAnsiTheme="majorHAnsi"/>
          <w:sz w:val="28"/>
          <w:szCs w:val="28"/>
        </w:rPr>
        <w:t xml:space="preserve"> </w:t>
      </w:r>
      <w:r w:rsidR="006274F0">
        <w:rPr>
          <w:rFonts w:asciiTheme="majorHAnsi" w:hAnsiTheme="majorHAnsi"/>
          <w:sz w:val="28"/>
          <w:szCs w:val="28"/>
        </w:rPr>
        <w:t xml:space="preserve">os </w:t>
      </w:r>
      <w:r w:rsidRPr="00AC44D3">
        <w:rPr>
          <w:rFonts w:asciiTheme="majorHAnsi" w:hAnsiTheme="majorHAnsi"/>
          <w:sz w:val="28"/>
          <w:szCs w:val="28"/>
        </w:rPr>
        <w:t>30 anos de carreira</w:t>
      </w:r>
      <w:r w:rsidR="006274F0">
        <w:rPr>
          <w:rFonts w:asciiTheme="majorHAnsi" w:hAnsiTheme="majorHAnsi"/>
          <w:sz w:val="28"/>
          <w:szCs w:val="28"/>
        </w:rPr>
        <w:t>,</w:t>
      </w:r>
      <w:r w:rsidRPr="00AC44D3">
        <w:rPr>
          <w:rFonts w:asciiTheme="majorHAnsi" w:hAnsiTheme="majorHAnsi"/>
          <w:sz w:val="28"/>
          <w:szCs w:val="28"/>
        </w:rPr>
        <w:t xml:space="preserve"> em seu primeiro solo/recital. A peça, que foi sucesso em 2019</w:t>
      </w:r>
      <w:r w:rsidR="00487CD7" w:rsidRPr="00AC44D3">
        <w:rPr>
          <w:rFonts w:asciiTheme="majorHAnsi" w:hAnsiTheme="majorHAnsi"/>
          <w:sz w:val="28"/>
          <w:szCs w:val="28"/>
        </w:rPr>
        <w:t xml:space="preserve"> – e </w:t>
      </w:r>
      <w:r w:rsidRPr="00AC44D3">
        <w:rPr>
          <w:rFonts w:asciiTheme="majorHAnsi" w:hAnsiTheme="majorHAnsi"/>
          <w:sz w:val="28"/>
          <w:szCs w:val="28"/>
        </w:rPr>
        <w:t>que passou por Cabo Verde e Portugal</w:t>
      </w:r>
      <w:r w:rsidR="00487CD7" w:rsidRPr="00AC44D3">
        <w:rPr>
          <w:rFonts w:asciiTheme="majorHAnsi" w:hAnsiTheme="majorHAnsi"/>
          <w:sz w:val="28"/>
          <w:szCs w:val="28"/>
        </w:rPr>
        <w:t>, além de dezenas cidades pelo Brasil –</w:t>
      </w:r>
      <w:r w:rsidRPr="00AC44D3">
        <w:rPr>
          <w:rFonts w:asciiTheme="majorHAnsi" w:hAnsiTheme="majorHAnsi"/>
          <w:sz w:val="28"/>
          <w:szCs w:val="28"/>
        </w:rPr>
        <w:t>, traz memórias de sua trajetória com Os Satyros, de sua cidade natal, Ribeirão Claro</w:t>
      </w:r>
      <w:r w:rsidR="006274F0">
        <w:rPr>
          <w:rFonts w:asciiTheme="majorHAnsi" w:hAnsiTheme="majorHAnsi"/>
          <w:sz w:val="28"/>
          <w:szCs w:val="28"/>
        </w:rPr>
        <w:t>/PR</w:t>
      </w:r>
      <w:r w:rsidRPr="00AC44D3">
        <w:rPr>
          <w:rFonts w:asciiTheme="majorHAnsi" w:hAnsiTheme="majorHAnsi"/>
          <w:sz w:val="28"/>
          <w:szCs w:val="28"/>
        </w:rPr>
        <w:t xml:space="preserve">, e sua luta contra a depressão, </w:t>
      </w:r>
      <w:r w:rsidR="006274F0">
        <w:rPr>
          <w:rFonts w:asciiTheme="majorHAnsi" w:hAnsiTheme="majorHAnsi"/>
          <w:sz w:val="28"/>
          <w:szCs w:val="28"/>
        </w:rPr>
        <w:t xml:space="preserve">com sessões </w:t>
      </w:r>
      <w:r w:rsidRPr="00AC44D3">
        <w:rPr>
          <w:rFonts w:asciiTheme="majorHAnsi" w:hAnsiTheme="majorHAnsi"/>
          <w:sz w:val="28"/>
          <w:szCs w:val="28"/>
        </w:rPr>
        <w:t xml:space="preserve">aos domingos, 19h, e segundas às 21h, no Satyros Um. </w:t>
      </w:r>
    </w:p>
    <w:p w14:paraId="1EFA49C3" w14:textId="77777777" w:rsidR="00487CD7" w:rsidRPr="00AC44D3" w:rsidRDefault="00487CD7" w:rsidP="00E33A23">
      <w:pPr>
        <w:pStyle w:val="Normal1"/>
        <w:spacing w:line="240" w:lineRule="auto"/>
        <w:jc w:val="both"/>
        <w:rPr>
          <w:rFonts w:asciiTheme="majorHAnsi" w:hAnsiTheme="majorHAnsi"/>
          <w:sz w:val="28"/>
          <w:szCs w:val="28"/>
        </w:rPr>
      </w:pPr>
    </w:p>
    <w:p w14:paraId="02EC77D7" w14:textId="77777777" w:rsidR="00487CD7" w:rsidRPr="00AC44D3" w:rsidRDefault="00487CD7" w:rsidP="00E33A23">
      <w:pPr>
        <w:pStyle w:val="Normal1"/>
        <w:spacing w:line="240" w:lineRule="auto"/>
        <w:jc w:val="both"/>
        <w:rPr>
          <w:rFonts w:asciiTheme="majorHAnsi" w:hAnsiTheme="majorHAnsi"/>
          <w:sz w:val="28"/>
          <w:szCs w:val="28"/>
        </w:rPr>
      </w:pPr>
    </w:p>
    <w:p w14:paraId="4C203524" w14:textId="53B0123A" w:rsidR="00E33A23" w:rsidRPr="00AC44D3" w:rsidRDefault="00487CD7" w:rsidP="00E33A23">
      <w:pPr>
        <w:pStyle w:val="Normal1"/>
        <w:spacing w:line="240" w:lineRule="auto"/>
        <w:jc w:val="both"/>
        <w:rPr>
          <w:rFonts w:asciiTheme="majorHAnsi" w:hAnsiTheme="majorHAnsi"/>
          <w:b/>
          <w:sz w:val="28"/>
          <w:szCs w:val="28"/>
        </w:rPr>
      </w:pPr>
      <w:r w:rsidRPr="00AC44D3">
        <w:rPr>
          <w:rFonts w:asciiTheme="majorHAnsi" w:hAnsiTheme="majorHAnsi"/>
          <w:b/>
          <w:sz w:val="28"/>
          <w:szCs w:val="28"/>
        </w:rPr>
        <w:t>Serviço:</w:t>
      </w:r>
    </w:p>
    <w:p w14:paraId="0AA380AC" w14:textId="77777777" w:rsidR="00E33A23" w:rsidRPr="00AC44D3" w:rsidRDefault="00E33A23" w:rsidP="00E33A23">
      <w:pPr>
        <w:pStyle w:val="Normal1"/>
        <w:spacing w:line="240" w:lineRule="auto"/>
        <w:jc w:val="both"/>
        <w:rPr>
          <w:rFonts w:asciiTheme="majorHAnsi" w:hAnsiTheme="majorHAnsi"/>
          <w:sz w:val="28"/>
          <w:szCs w:val="28"/>
        </w:rPr>
      </w:pPr>
    </w:p>
    <w:p w14:paraId="0000000F" w14:textId="77777777" w:rsidR="00B71D76" w:rsidRPr="00AC44D3" w:rsidRDefault="00E33A23" w:rsidP="00E33A23">
      <w:pPr>
        <w:pStyle w:val="Normal1"/>
        <w:spacing w:line="240" w:lineRule="auto"/>
        <w:jc w:val="both"/>
        <w:rPr>
          <w:rFonts w:asciiTheme="majorHAnsi" w:hAnsiTheme="majorHAnsi"/>
          <w:b/>
          <w:sz w:val="28"/>
          <w:szCs w:val="28"/>
        </w:rPr>
      </w:pPr>
      <w:r w:rsidRPr="00AC44D3">
        <w:rPr>
          <w:rFonts w:asciiTheme="majorHAnsi" w:hAnsiTheme="majorHAnsi"/>
          <w:b/>
          <w:sz w:val="28"/>
          <w:szCs w:val="28"/>
        </w:rPr>
        <w:t>Pessoas Perfeitas</w:t>
      </w:r>
    </w:p>
    <w:p w14:paraId="00000015" w14:textId="44A544B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lastRenderedPageBreak/>
        <w:t xml:space="preserve">A peça lança um olhar sobre moradores anônimos da grande metrópole que, apesar de suas diferenças abissais, acabam se encontrando e convivendo. “Pessoas Perfeitas”  ganhou o prêmio APCA de melhor espetáculo, prêmio Shell de melhor texto e prêmio Aplauso Brasil de melhor dramaturgia. </w:t>
      </w:r>
    </w:p>
    <w:p w14:paraId="0612C053" w14:textId="24B8125D" w:rsidR="006F3962" w:rsidRPr="00AC44D3" w:rsidRDefault="006F3962" w:rsidP="00E33A23">
      <w:pPr>
        <w:pStyle w:val="Normal1"/>
        <w:spacing w:line="240" w:lineRule="auto"/>
        <w:jc w:val="both"/>
        <w:rPr>
          <w:rFonts w:asciiTheme="majorHAnsi" w:hAnsiTheme="majorHAnsi"/>
          <w:b/>
          <w:sz w:val="28"/>
          <w:szCs w:val="28"/>
        </w:rPr>
      </w:pPr>
    </w:p>
    <w:p w14:paraId="7C09E86C" w14:textId="1868D35F" w:rsidR="006F3962"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Texto: Ivam Cabral e Rodolfo García Vázquez </w:t>
      </w:r>
    </w:p>
    <w:p w14:paraId="00000019" w14:textId="23266DB3"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D</w:t>
      </w:r>
      <w:r w:rsidR="006F3962" w:rsidRPr="00AC44D3">
        <w:rPr>
          <w:rFonts w:asciiTheme="majorHAnsi" w:hAnsiTheme="majorHAnsi"/>
          <w:sz w:val="28"/>
          <w:szCs w:val="28"/>
        </w:rPr>
        <w:t>ireção: Rodolfo García Vázquez</w:t>
      </w:r>
    </w:p>
    <w:p w14:paraId="0000001B" w14:textId="2BEEF39B"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Elenco: Ivam Cabral, </w:t>
      </w:r>
      <w:r w:rsidR="00AC44D3" w:rsidRPr="00AC44D3">
        <w:rPr>
          <w:rFonts w:asciiTheme="majorHAnsi" w:hAnsiTheme="majorHAnsi"/>
          <w:sz w:val="28"/>
          <w:szCs w:val="28"/>
        </w:rPr>
        <w:t xml:space="preserve">Eduardo Chagas, Fernanda D'Umbra, Henrique Mello, Julia Bobrow, </w:t>
      </w:r>
      <w:r w:rsidRPr="00AC44D3">
        <w:rPr>
          <w:rFonts w:asciiTheme="majorHAnsi" w:hAnsiTheme="majorHAnsi"/>
          <w:sz w:val="28"/>
          <w:szCs w:val="28"/>
        </w:rPr>
        <w:t xml:space="preserve">Fábio Penna, </w:t>
      </w:r>
      <w:r w:rsidR="00AC44D3" w:rsidRPr="00AC44D3">
        <w:rPr>
          <w:rFonts w:asciiTheme="majorHAnsi" w:hAnsiTheme="majorHAnsi"/>
          <w:sz w:val="28"/>
          <w:szCs w:val="28"/>
        </w:rPr>
        <w:t xml:space="preserve">Sabrina Denobile </w:t>
      </w:r>
      <w:r w:rsidR="006F3962" w:rsidRPr="00AC44D3">
        <w:rPr>
          <w:rFonts w:asciiTheme="majorHAnsi" w:hAnsiTheme="majorHAnsi"/>
          <w:sz w:val="28"/>
          <w:szCs w:val="28"/>
        </w:rPr>
        <w:t>e Alessandra Giovannoli</w:t>
      </w:r>
    </w:p>
    <w:p w14:paraId="0000001C" w14:textId="77777777" w:rsidR="00B71D76" w:rsidRPr="00AC44D3" w:rsidRDefault="00B71D76" w:rsidP="00E33A23">
      <w:pPr>
        <w:pStyle w:val="Normal1"/>
        <w:spacing w:line="240" w:lineRule="auto"/>
        <w:jc w:val="both"/>
        <w:rPr>
          <w:rFonts w:asciiTheme="majorHAnsi" w:hAnsiTheme="majorHAnsi"/>
          <w:b/>
          <w:sz w:val="28"/>
          <w:szCs w:val="28"/>
        </w:rPr>
      </w:pPr>
    </w:p>
    <w:p w14:paraId="0000001F" w14:textId="70AC6102" w:rsidR="00B71D76"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Temporada: De 24/1 a 15/2</w:t>
      </w:r>
      <w:r w:rsidR="00E33A23" w:rsidRPr="00AC44D3">
        <w:rPr>
          <w:rFonts w:asciiTheme="majorHAnsi" w:hAnsiTheme="majorHAnsi"/>
          <w:sz w:val="28"/>
          <w:szCs w:val="28"/>
        </w:rPr>
        <w:t xml:space="preserve"> </w:t>
      </w:r>
    </w:p>
    <w:p w14:paraId="00000020" w14:textId="63E5860D" w:rsidR="00B71D76" w:rsidRPr="00AC44D3" w:rsidRDefault="00487CD7"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Sextas e sábados, </w:t>
      </w:r>
      <w:r w:rsidR="006F3962" w:rsidRPr="00AC44D3">
        <w:rPr>
          <w:rFonts w:asciiTheme="majorHAnsi" w:hAnsiTheme="majorHAnsi"/>
          <w:sz w:val="28"/>
          <w:szCs w:val="28"/>
        </w:rPr>
        <w:t>21h</w:t>
      </w:r>
      <w:r w:rsidR="00E33A23" w:rsidRPr="00AC44D3">
        <w:rPr>
          <w:rFonts w:asciiTheme="majorHAnsi" w:hAnsiTheme="majorHAnsi"/>
          <w:sz w:val="28"/>
          <w:szCs w:val="28"/>
        </w:rPr>
        <w:t xml:space="preserve"> </w:t>
      </w:r>
    </w:p>
    <w:p w14:paraId="00000021"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Local: Satyros Um (Praça Roosevelt, 214 – Consolação) </w:t>
      </w:r>
    </w:p>
    <w:p w14:paraId="00000022" w14:textId="3763163B"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Duração: 90</w:t>
      </w:r>
      <w:r w:rsidR="006F3962" w:rsidRPr="00AC44D3">
        <w:rPr>
          <w:rFonts w:asciiTheme="majorHAnsi" w:hAnsiTheme="majorHAnsi"/>
          <w:sz w:val="28"/>
          <w:szCs w:val="28"/>
        </w:rPr>
        <w:t xml:space="preserve"> </w:t>
      </w:r>
      <w:r w:rsidRPr="00AC44D3">
        <w:rPr>
          <w:rFonts w:asciiTheme="majorHAnsi" w:hAnsiTheme="majorHAnsi"/>
          <w:sz w:val="28"/>
          <w:szCs w:val="28"/>
        </w:rPr>
        <w:t xml:space="preserve">min. </w:t>
      </w:r>
    </w:p>
    <w:p w14:paraId="00000023" w14:textId="3552043F" w:rsidR="00B71D76"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Classificação: 14 anos</w:t>
      </w:r>
    </w:p>
    <w:p w14:paraId="00000024" w14:textId="640CC2F9"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Ingressos: R</w:t>
      </w:r>
      <w:r w:rsidR="00487CD7" w:rsidRPr="00AC44D3">
        <w:rPr>
          <w:rFonts w:asciiTheme="majorHAnsi" w:hAnsiTheme="majorHAnsi"/>
          <w:sz w:val="28"/>
          <w:szCs w:val="28"/>
        </w:rPr>
        <w:t>$40,00 (inteira) | R$20,00 (estudantes</w:t>
      </w:r>
      <w:r w:rsidR="00AC44D3" w:rsidRPr="00AC44D3">
        <w:rPr>
          <w:rFonts w:asciiTheme="majorHAnsi" w:hAnsiTheme="majorHAnsi"/>
          <w:sz w:val="28"/>
          <w:szCs w:val="28"/>
        </w:rPr>
        <w:t xml:space="preserve">, </w:t>
      </w:r>
      <w:r w:rsidR="00487CD7" w:rsidRPr="00AC44D3">
        <w:rPr>
          <w:rFonts w:asciiTheme="majorHAnsi" w:hAnsiTheme="majorHAnsi"/>
          <w:sz w:val="28"/>
          <w:szCs w:val="28"/>
        </w:rPr>
        <w:t>classe artística</w:t>
      </w:r>
      <w:r w:rsidR="00AC44D3" w:rsidRPr="00AC44D3">
        <w:rPr>
          <w:rFonts w:asciiTheme="majorHAnsi" w:hAnsiTheme="majorHAnsi"/>
          <w:sz w:val="28"/>
          <w:szCs w:val="28"/>
        </w:rPr>
        <w:t xml:space="preserve"> e pessoas com mais de 60 anos</w:t>
      </w:r>
      <w:r w:rsidR="006F3962" w:rsidRPr="00AC44D3">
        <w:rPr>
          <w:rFonts w:asciiTheme="majorHAnsi" w:hAnsiTheme="majorHAnsi"/>
          <w:sz w:val="28"/>
          <w:szCs w:val="28"/>
        </w:rPr>
        <w:t>)</w:t>
      </w:r>
      <w:r w:rsidR="00487CD7" w:rsidRPr="00AC44D3">
        <w:rPr>
          <w:rFonts w:asciiTheme="majorHAnsi" w:hAnsiTheme="majorHAnsi"/>
          <w:sz w:val="28"/>
          <w:szCs w:val="28"/>
        </w:rPr>
        <w:t xml:space="preserve"> | R$ 5,00 (moradores da Praça Roosevelt)</w:t>
      </w:r>
    </w:p>
    <w:p w14:paraId="58AF4B36" w14:textId="77777777" w:rsidR="006F3962" w:rsidRPr="00AC44D3" w:rsidRDefault="006F3962" w:rsidP="00E33A23">
      <w:pPr>
        <w:pStyle w:val="Normal1"/>
        <w:spacing w:line="240" w:lineRule="auto"/>
        <w:jc w:val="both"/>
        <w:rPr>
          <w:rFonts w:asciiTheme="majorHAnsi" w:hAnsiTheme="majorHAnsi"/>
          <w:sz w:val="28"/>
          <w:szCs w:val="28"/>
        </w:rPr>
      </w:pPr>
    </w:p>
    <w:p w14:paraId="57E541EA" w14:textId="77777777" w:rsidR="006F3962" w:rsidRPr="00AC44D3" w:rsidRDefault="006F3962" w:rsidP="00E33A23">
      <w:pPr>
        <w:pStyle w:val="Normal1"/>
        <w:spacing w:line="240" w:lineRule="auto"/>
        <w:jc w:val="both"/>
        <w:rPr>
          <w:rFonts w:asciiTheme="majorHAnsi" w:hAnsiTheme="majorHAnsi"/>
          <w:sz w:val="28"/>
          <w:szCs w:val="28"/>
        </w:rPr>
      </w:pPr>
    </w:p>
    <w:p w14:paraId="00000027" w14:textId="77777777" w:rsidR="00B71D76" w:rsidRPr="00AC44D3" w:rsidRDefault="00E33A23" w:rsidP="00E33A23">
      <w:pPr>
        <w:pStyle w:val="Normal1"/>
        <w:spacing w:line="240" w:lineRule="auto"/>
        <w:jc w:val="both"/>
        <w:rPr>
          <w:rFonts w:asciiTheme="majorHAnsi" w:hAnsiTheme="majorHAnsi"/>
          <w:b/>
          <w:sz w:val="28"/>
          <w:szCs w:val="28"/>
        </w:rPr>
      </w:pPr>
      <w:r w:rsidRPr="00AC44D3">
        <w:rPr>
          <w:rFonts w:asciiTheme="majorHAnsi" w:hAnsiTheme="majorHAnsi"/>
          <w:b/>
          <w:sz w:val="28"/>
          <w:szCs w:val="28"/>
        </w:rPr>
        <w:t xml:space="preserve">Os 120 Dias de Sodoma </w:t>
      </w:r>
    </w:p>
    <w:p w14:paraId="0000002C" w14:textId="1349EC89" w:rsidR="00B71D76" w:rsidRPr="00AC44D3" w:rsidRDefault="00E33A23" w:rsidP="006F3962">
      <w:pPr>
        <w:pStyle w:val="Normal1"/>
        <w:spacing w:line="240" w:lineRule="auto"/>
        <w:jc w:val="both"/>
        <w:rPr>
          <w:rFonts w:asciiTheme="majorHAnsi" w:hAnsiTheme="majorHAnsi"/>
          <w:i/>
          <w:sz w:val="28"/>
          <w:szCs w:val="28"/>
          <w:u w:val="single"/>
        </w:rPr>
      </w:pPr>
      <w:r w:rsidRPr="00AC44D3">
        <w:rPr>
          <w:rFonts w:asciiTheme="majorHAnsi" w:hAnsiTheme="majorHAnsi"/>
          <w:sz w:val="28"/>
          <w:szCs w:val="28"/>
        </w:rPr>
        <w:t>Quatro poderosos libertinos iniciam um grande deboche em um castelo isolad</w:t>
      </w:r>
      <w:r w:rsidR="006F3962" w:rsidRPr="00AC44D3">
        <w:rPr>
          <w:rFonts w:asciiTheme="majorHAnsi" w:hAnsiTheme="majorHAnsi"/>
          <w:sz w:val="28"/>
          <w:szCs w:val="28"/>
        </w:rPr>
        <w:t>o nas montanhas. Suas vítimas – a</w:t>
      </w:r>
      <w:r w:rsidRPr="00AC44D3">
        <w:rPr>
          <w:rFonts w:asciiTheme="majorHAnsi" w:hAnsiTheme="majorHAnsi"/>
          <w:sz w:val="28"/>
          <w:szCs w:val="28"/>
        </w:rPr>
        <w:t>lguns do</w:t>
      </w:r>
      <w:r w:rsidR="006F3962" w:rsidRPr="00AC44D3">
        <w:rPr>
          <w:rFonts w:asciiTheme="majorHAnsi" w:hAnsiTheme="majorHAnsi"/>
          <w:sz w:val="28"/>
          <w:szCs w:val="28"/>
        </w:rPr>
        <w:t>s mais belos jovens do país, sequ</w:t>
      </w:r>
      <w:r w:rsidRPr="00AC44D3">
        <w:rPr>
          <w:rFonts w:asciiTheme="majorHAnsi" w:hAnsiTheme="majorHAnsi"/>
          <w:sz w:val="28"/>
          <w:szCs w:val="28"/>
        </w:rPr>
        <w:t>estrados para a sat</w:t>
      </w:r>
      <w:r w:rsidR="006F3962" w:rsidRPr="00AC44D3">
        <w:rPr>
          <w:rFonts w:asciiTheme="majorHAnsi" w:hAnsiTheme="majorHAnsi"/>
          <w:sz w:val="28"/>
          <w:szCs w:val="28"/>
        </w:rPr>
        <w:t>isfação de seus prazeres –, não tê</w:t>
      </w:r>
      <w:r w:rsidRPr="00AC44D3">
        <w:rPr>
          <w:rFonts w:asciiTheme="majorHAnsi" w:hAnsiTheme="majorHAnsi"/>
          <w:sz w:val="28"/>
          <w:szCs w:val="28"/>
        </w:rPr>
        <w:t>m o direito à palavra.</w:t>
      </w:r>
      <w:r w:rsidR="006F3962" w:rsidRPr="00AC44D3">
        <w:rPr>
          <w:rFonts w:asciiTheme="majorHAnsi" w:hAnsiTheme="majorHAnsi"/>
          <w:sz w:val="28"/>
          <w:szCs w:val="28"/>
        </w:rPr>
        <w:t xml:space="preserve"> </w:t>
      </w:r>
      <w:r w:rsidRPr="00AC44D3">
        <w:rPr>
          <w:rFonts w:asciiTheme="majorHAnsi" w:hAnsiTheme="majorHAnsi"/>
          <w:sz w:val="28"/>
          <w:szCs w:val="28"/>
        </w:rPr>
        <w:t>O espetáculo trata de questões filosóficas e políticas colocadas pela obra sadeana, em um contexto brasileiro de corrupção e decadência das instituições sociais.</w:t>
      </w:r>
    </w:p>
    <w:p w14:paraId="0000002D" w14:textId="77777777" w:rsidR="00B71D76" w:rsidRPr="00AC44D3" w:rsidRDefault="00B71D76" w:rsidP="00E33A23">
      <w:pPr>
        <w:pStyle w:val="Normal1"/>
        <w:spacing w:line="240" w:lineRule="auto"/>
        <w:jc w:val="both"/>
        <w:rPr>
          <w:rFonts w:asciiTheme="majorHAnsi" w:hAnsiTheme="majorHAnsi"/>
          <w:i/>
          <w:sz w:val="28"/>
          <w:szCs w:val="28"/>
          <w:u w:val="single"/>
        </w:rPr>
      </w:pPr>
    </w:p>
    <w:p w14:paraId="505864C7" w14:textId="6A1F19C1" w:rsidR="006F3962"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Texto: Rodolfo García Vázquez, a partir da obra de Marquês de Sade</w:t>
      </w:r>
    </w:p>
    <w:p w14:paraId="00000031" w14:textId="74E6ABC4"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D</w:t>
      </w:r>
      <w:r w:rsidR="006F3962" w:rsidRPr="00AC44D3">
        <w:rPr>
          <w:rFonts w:asciiTheme="majorHAnsi" w:hAnsiTheme="majorHAnsi"/>
          <w:sz w:val="28"/>
          <w:szCs w:val="28"/>
        </w:rPr>
        <w:t>ireção: Rodolfo García Vázquez</w:t>
      </w:r>
      <w:r w:rsidRPr="00AC44D3">
        <w:rPr>
          <w:rFonts w:asciiTheme="majorHAnsi" w:hAnsiTheme="majorHAnsi"/>
          <w:sz w:val="28"/>
          <w:szCs w:val="28"/>
        </w:rPr>
        <w:t xml:space="preserve"> </w:t>
      </w:r>
    </w:p>
    <w:p w14:paraId="00000032" w14:textId="20B4382E"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Elenco: Alex de Félix, Anna Paula Kuller, Beatriz Ferreira, Carol Bifulco, Cristian Silva, Diego Ribeiro, Felipe Estevão, Gustavo Ferreira, Hanna Perez, Heyde Sayama, Ícaro Gimenes, Israel Silva, Jéssica Nazli, Karina Bastos, Luís Holiver, Maiara Cicutt, Marcelo Thomaz, Marcelo Vinci, Mariana França, Sabrina Denobile, Silvio Eduardo, Vitor Lins e Viníc</w:t>
      </w:r>
      <w:r w:rsidR="006F3962" w:rsidRPr="00AC44D3">
        <w:rPr>
          <w:rFonts w:asciiTheme="majorHAnsi" w:hAnsiTheme="majorHAnsi"/>
          <w:sz w:val="28"/>
          <w:szCs w:val="28"/>
        </w:rPr>
        <w:t>ius Saccá</w:t>
      </w:r>
      <w:r w:rsidRPr="00AC44D3">
        <w:rPr>
          <w:rFonts w:asciiTheme="majorHAnsi" w:hAnsiTheme="majorHAnsi"/>
          <w:sz w:val="28"/>
          <w:szCs w:val="28"/>
        </w:rPr>
        <w:t xml:space="preserve"> </w:t>
      </w:r>
    </w:p>
    <w:p w14:paraId="00000033" w14:textId="77777777" w:rsidR="00B71D76" w:rsidRPr="00AC44D3" w:rsidRDefault="00B71D76" w:rsidP="00E33A23">
      <w:pPr>
        <w:pStyle w:val="Normal1"/>
        <w:spacing w:line="240" w:lineRule="auto"/>
        <w:jc w:val="both"/>
        <w:rPr>
          <w:rFonts w:asciiTheme="majorHAnsi" w:hAnsiTheme="majorHAnsi"/>
          <w:b/>
          <w:sz w:val="28"/>
          <w:szCs w:val="28"/>
        </w:rPr>
      </w:pPr>
    </w:p>
    <w:p w14:paraId="00000036" w14:textId="5CD0D0A7" w:rsidR="00B71D76"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Temporada: De 24/1 a 14/2</w:t>
      </w:r>
      <w:r w:rsidR="00E33A23" w:rsidRPr="00AC44D3">
        <w:rPr>
          <w:rFonts w:asciiTheme="majorHAnsi" w:hAnsiTheme="majorHAnsi"/>
          <w:sz w:val="28"/>
          <w:szCs w:val="28"/>
        </w:rPr>
        <w:t xml:space="preserve"> </w:t>
      </w:r>
    </w:p>
    <w:p w14:paraId="00000037" w14:textId="77547AB5" w:rsidR="00B71D76" w:rsidRPr="00AC44D3" w:rsidRDefault="00AC44D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Data: Sexta, </w:t>
      </w:r>
      <w:r w:rsidR="006F3962" w:rsidRPr="00AC44D3">
        <w:rPr>
          <w:rFonts w:asciiTheme="majorHAnsi" w:hAnsiTheme="majorHAnsi"/>
          <w:sz w:val="28"/>
          <w:szCs w:val="28"/>
        </w:rPr>
        <w:t>21h</w:t>
      </w:r>
      <w:r w:rsidR="00E33A23" w:rsidRPr="00AC44D3">
        <w:rPr>
          <w:rFonts w:asciiTheme="majorHAnsi" w:hAnsiTheme="majorHAnsi"/>
          <w:sz w:val="28"/>
          <w:szCs w:val="28"/>
        </w:rPr>
        <w:t xml:space="preserve"> </w:t>
      </w:r>
    </w:p>
    <w:p w14:paraId="00000038"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Local: Estação Satyros (Praça Roosevelt, 134 – Consolação) </w:t>
      </w:r>
    </w:p>
    <w:p w14:paraId="00000039" w14:textId="4B822904" w:rsidR="00B71D76"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Duração: 90 min.</w:t>
      </w:r>
    </w:p>
    <w:p w14:paraId="0000003A" w14:textId="114386E3" w:rsidR="00B71D76"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Classificação: 18 anos</w:t>
      </w:r>
    </w:p>
    <w:p w14:paraId="0000003B" w14:textId="10B15871" w:rsidR="00B71D76" w:rsidRPr="00AC44D3" w:rsidRDefault="00AC44D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lastRenderedPageBreak/>
        <w:t>Ingressos: R$40,00 (inteira) | R$20,00 (estudantes, classe artística e pessoas com mais de 60 anos) | R$ 5,00 (moradores da Praça Roosevelt)</w:t>
      </w:r>
    </w:p>
    <w:p w14:paraId="68333384" w14:textId="77777777" w:rsidR="006F3962" w:rsidRPr="00AC44D3" w:rsidRDefault="006F3962" w:rsidP="00E33A23">
      <w:pPr>
        <w:pStyle w:val="Normal1"/>
        <w:spacing w:line="240" w:lineRule="auto"/>
        <w:jc w:val="both"/>
        <w:rPr>
          <w:rFonts w:asciiTheme="majorHAnsi" w:hAnsiTheme="majorHAnsi"/>
          <w:sz w:val="28"/>
          <w:szCs w:val="28"/>
        </w:rPr>
      </w:pPr>
    </w:p>
    <w:p w14:paraId="7CCD8B7A" w14:textId="77777777" w:rsidR="006F3962" w:rsidRPr="00AC44D3" w:rsidRDefault="006F3962" w:rsidP="00E33A23">
      <w:pPr>
        <w:pStyle w:val="Normal1"/>
        <w:spacing w:line="240" w:lineRule="auto"/>
        <w:jc w:val="both"/>
        <w:rPr>
          <w:rFonts w:asciiTheme="majorHAnsi" w:hAnsiTheme="majorHAnsi"/>
          <w:sz w:val="28"/>
          <w:szCs w:val="28"/>
        </w:rPr>
      </w:pPr>
    </w:p>
    <w:p w14:paraId="0000003D" w14:textId="77777777" w:rsidR="00B71D76" w:rsidRPr="00AC44D3" w:rsidRDefault="00E33A23" w:rsidP="00E33A23">
      <w:pPr>
        <w:pStyle w:val="Normal1"/>
        <w:spacing w:line="240" w:lineRule="auto"/>
        <w:jc w:val="both"/>
        <w:rPr>
          <w:rFonts w:asciiTheme="majorHAnsi" w:hAnsiTheme="majorHAnsi"/>
          <w:i/>
          <w:sz w:val="28"/>
          <w:szCs w:val="28"/>
        </w:rPr>
      </w:pPr>
      <w:r w:rsidRPr="00AC44D3">
        <w:rPr>
          <w:rFonts w:asciiTheme="majorHAnsi" w:hAnsiTheme="majorHAnsi"/>
          <w:b/>
          <w:sz w:val="28"/>
          <w:szCs w:val="28"/>
        </w:rPr>
        <w:t>Baderna Planet</w:t>
      </w:r>
    </w:p>
    <w:p w14:paraId="00000041" w14:textId="08FB3964" w:rsidR="00B71D76" w:rsidRPr="00AC44D3" w:rsidRDefault="00487CD7"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A peça mergulha no tragicômico para </w:t>
      </w:r>
      <w:r w:rsidRPr="00AC44D3">
        <w:rPr>
          <w:rFonts w:asciiTheme="majorHAnsi" w:eastAsia="Calibri" w:hAnsiTheme="majorHAnsi" w:cs="Calibri"/>
          <w:sz w:val="28"/>
          <w:szCs w:val="28"/>
        </w:rPr>
        <w:t>falar de necropolítica, racismo, masculinidade tóxica, violência social, depressão, bolhas digitais e fake news para discutir os tempos atuais, em registro irônico, poético e radicalmente baderneiro.</w:t>
      </w:r>
      <w:r w:rsidR="00E33A23" w:rsidRPr="00AC44D3">
        <w:rPr>
          <w:rFonts w:asciiTheme="majorHAnsi" w:hAnsiTheme="majorHAnsi"/>
          <w:sz w:val="28"/>
          <w:szCs w:val="28"/>
        </w:rPr>
        <w:t xml:space="preserve"> </w:t>
      </w:r>
    </w:p>
    <w:p w14:paraId="00000042" w14:textId="77777777" w:rsidR="00B71D76" w:rsidRPr="00AC44D3" w:rsidRDefault="00B71D76" w:rsidP="00E33A23">
      <w:pPr>
        <w:pStyle w:val="Normal1"/>
        <w:spacing w:line="240" w:lineRule="auto"/>
        <w:jc w:val="both"/>
        <w:rPr>
          <w:rFonts w:asciiTheme="majorHAnsi" w:hAnsiTheme="majorHAnsi"/>
          <w:sz w:val="28"/>
          <w:szCs w:val="28"/>
        </w:rPr>
      </w:pPr>
    </w:p>
    <w:p w14:paraId="0D760EE2" w14:textId="0525BF09" w:rsidR="006F3962"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Texto: Ivam Cabral e Rodolfo García Vázquez</w:t>
      </w:r>
    </w:p>
    <w:p w14:paraId="00000045" w14:textId="69A1F02E" w:rsidR="00B71D76" w:rsidRPr="00AC44D3" w:rsidRDefault="006F3962"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Direção: Rodolfo García Vázquez</w:t>
      </w:r>
      <w:r w:rsidR="00E33A23" w:rsidRPr="00AC44D3">
        <w:rPr>
          <w:rFonts w:asciiTheme="majorHAnsi" w:hAnsiTheme="majorHAnsi"/>
          <w:sz w:val="28"/>
          <w:szCs w:val="28"/>
        </w:rPr>
        <w:t xml:space="preserve"> </w:t>
      </w:r>
    </w:p>
    <w:p w14:paraId="00000047" w14:textId="6CA0DBDA"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Elenco: Alessandra Nassi, Alex de Félix, Anna Paula Kuller, André Lu, Beatriz Ferreira, Diego Ribeiro, Elisa Barboza, Felipe Estevão, Heyde Sayama, Ícaro Gimenes, Israel Silva, Julia Francez, Karina Bastos, Luis Holliver, Luís Maurício Souza, Marcelo Thomaz, Marcelo Vinci, Mariana França, Roberto Francis</w:t>
      </w:r>
      <w:r w:rsidR="006F3962" w:rsidRPr="00AC44D3">
        <w:rPr>
          <w:rFonts w:asciiTheme="majorHAnsi" w:hAnsiTheme="majorHAnsi"/>
          <w:sz w:val="28"/>
          <w:szCs w:val="28"/>
        </w:rPr>
        <w:t>co, Silvio Eduardo e Vitor Lins</w:t>
      </w:r>
      <w:r w:rsidRPr="00AC44D3">
        <w:rPr>
          <w:rFonts w:asciiTheme="majorHAnsi" w:hAnsiTheme="majorHAnsi"/>
          <w:sz w:val="28"/>
          <w:szCs w:val="28"/>
        </w:rPr>
        <w:t xml:space="preserve"> </w:t>
      </w:r>
    </w:p>
    <w:p w14:paraId="00000048" w14:textId="77777777" w:rsidR="00B71D76" w:rsidRPr="00AC44D3" w:rsidRDefault="00B71D76" w:rsidP="00E33A23">
      <w:pPr>
        <w:pStyle w:val="Normal1"/>
        <w:spacing w:line="240" w:lineRule="auto"/>
        <w:jc w:val="both"/>
        <w:rPr>
          <w:rFonts w:asciiTheme="majorHAnsi" w:hAnsiTheme="majorHAnsi"/>
          <w:sz w:val="28"/>
          <w:szCs w:val="28"/>
        </w:rPr>
      </w:pPr>
    </w:p>
    <w:p w14:paraId="0000004B" w14:textId="465A5683"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Te</w:t>
      </w:r>
      <w:r w:rsidR="00AC44D3" w:rsidRPr="00AC44D3">
        <w:rPr>
          <w:rFonts w:asciiTheme="majorHAnsi" w:hAnsiTheme="majorHAnsi"/>
          <w:sz w:val="28"/>
          <w:szCs w:val="28"/>
        </w:rPr>
        <w:t>mporada: De 25/1 a 15/2</w:t>
      </w:r>
      <w:r w:rsidRPr="00AC44D3">
        <w:rPr>
          <w:rFonts w:asciiTheme="majorHAnsi" w:hAnsiTheme="majorHAnsi"/>
          <w:sz w:val="28"/>
          <w:szCs w:val="28"/>
        </w:rPr>
        <w:t xml:space="preserve"> </w:t>
      </w:r>
    </w:p>
    <w:p w14:paraId="0000004C" w14:textId="03A1EBB9" w:rsidR="00B71D76" w:rsidRPr="00AC44D3" w:rsidRDefault="006274F0" w:rsidP="00E33A23">
      <w:pPr>
        <w:pStyle w:val="Normal1"/>
        <w:spacing w:line="240" w:lineRule="auto"/>
        <w:jc w:val="both"/>
        <w:rPr>
          <w:rFonts w:asciiTheme="majorHAnsi" w:hAnsiTheme="majorHAnsi"/>
          <w:sz w:val="28"/>
          <w:szCs w:val="28"/>
        </w:rPr>
      </w:pPr>
      <w:r>
        <w:rPr>
          <w:rFonts w:asciiTheme="majorHAnsi" w:hAnsiTheme="majorHAnsi"/>
          <w:sz w:val="28"/>
          <w:szCs w:val="28"/>
        </w:rPr>
        <w:t>Data: Sábado, às 21h</w:t>
      </w:r>
      <w:r w:rsidR="00E33A23" w:rsidRPr="00AC44D3">
        <w:rPr>
          <w:rFonts w:asciiTheme="majorHAnsi" w:hAnsiTheme="majorHAnsi"/>
          <w:sz w:val="28"/>
          <w:szCs w:val="28"/>
        </w:rPr>
        <w:t xml:space="preserve"> </w:t>
      </w:r>
    </w:p>
    <w:p w14:paraId="0000004D"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Local: Estação Satyros (Praça Roosevelt, 134 – Consolação) </w:t>
      </w:r>
    </w:p>
    <w:p w14:paraId="0000004E" w14:textId="47EB76AF"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Duração: 90</w:t>
      </w:r>
      <w:r w:rsidR="006F3962" w:rsidRPr="00AC44D3">
        <w:rPr>
          <w:rFonts w:asciiTheme="majorHAnsi" w:hAnsiTheme="majorHAnsi"/>
          <w:sz w:val="28"/>
          <w:szCs w:val="28"/>
        </w:rPr>
        <w:t xml:space="preserve"> </w:t>
      </w:r>
      <w:r w:rsidRPr="00AC44D3">
        <w:rPr>
          <w:rFonts w:asciiTheme="majorHAnsi" w:hAnsiTheme="majorHAnsi"/>
          <w:sz w:val="28"/>
          <w:szCs w:val="28"/>
        </w:rPr>
        <w:t xml:space="preserve">min. </w:t>
      </w:r>
    </w:p>
    <w:p w14:paraId="0000004F" w14:textId="1A7ABF93"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Class</w:t>
      </w:r>
      <w:r w:rsidR="006F3962" w:rsidRPr="00AC44D3">
        <w:rPr>
          <w:rFonts w:asciiTheme="majorHAnsi" w:hAnsiTheme="majorHAnsi"/>
          <w:sz w:val="28"/>
          <w:szCs w:val="28"/>
        </w:rPr>
        <w:t>ificação: 14 anos</w:t>
      </w:r>
      <w:r w:rsidRPr="00AC44D3">
        <w:rPr>
          <w:rFonts w:asciiTheme="majorHAnsi" w:hAnsiTheme="majorHAnsi"/>
          <w:sz w:val="28"/>
          <w:szCs w:val="28"/>
        </w:rPr>
        <w:t xml:space="preserve"> </w:t>
      </w:r>
    </w:p>
    <w:p w14:paraId="00000050" w14:textId="0F7138D3" w:rsidR="00B71D76" w:rsidRPr="00AC44D3" w:rsidRDefault="00AC44D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Ingressos: R$40,00 (inteira) | R$20,00 (estudantes, classe artística e pessoas com mais de 60 anos) | R$ 5,00 (moradores da Praça Roosevelt)</w:t>
      </w:r>
    </w:p>
    <w:p w14:paraId="2270C131" w14:textId="77777777" w:rsidR="00487CD7" w:rsidRPr="00AC44D3" w:rsidRDefault="00487CD7" w:rsidP="00E33A23">
      <w:pPr>
        <w:pStyle w:val="Normal1"/>
        <w:spacing w:line="240" w:lineRule="auto"/>
        <w:jc w:val="both"/>
        <w:rPr>
          <w:rFonts w:asciiTheme="majorHAnsi" w:hAnsiTheme="majorHAnsi"/>
          <w:sz w:val="28"/>
          <w:szCs w:val="28"/>
        </w:rPr>
      </w:pPr>
    </w:p>
    <w:p w14:paraId="5AB04473" w14:textId="77777777" w:rsidR="00487CD7" w:rsidRPr="00AC44D3" w:rsidRDefault="00487CD7" w:rsidP="00E33A23">
      <w:pPr>
        <w:pStyle w:val="Normal1"/>
        <w:spacing w:line="240" w:lineRule="auto"/>
        <w:jc w:val="both"/>
        <w:rPr>
          <w:rFonts w:asciiTheme="majorHAnsi" w:hAnsiTheme="majorHAnsi"/>
          <w:sz w:val="28"/>
          <w:szCs w:val="28"/>
        </w:rPr>
      </w:pPr>
    </w:p>
    <w:p w14:paraId="00000052" w14:textId="77777777" w:rsidR="00B71D76" w:rsidRPr="00AC44D3" w:rsidRDefault="00E33A23" w:rsidP="00E33A23">
      <w:pPr>
        <w:pStyle w:val="Normal1"/>
        <w:spacing w:line="240" w:lineRule="auto"/>
        <w:jc w:val="both"/>
        <w:rPr>
          <w:rFonts w:asciiTheme="majorHAnsi" w:hAnsiTheme="majorHAnsi"/>
          <w:b/>
          <w:sz w:val="28"/>
          <w:szCs w:val="28"/>
        </w:rPr>
      </w:pPr>
      <w:r w:rsidRPr="00AC44D3">
        <w:rPr>
          <w:rFonts w:asciiTheme="majorHAnsi" w:hAnsiTheme="majorHAnsi"/>
          <w:b/>
          <w:sz w:val="28"/>
          <w:szCs w:val="28"/>
        </w:rPr>
        <w:t>Todos Os Sonhos do Mundo</w:t>
      </w:r>
    </w:p>
    <w:p w14:paraId="00000056" w14:textId="16040542" w:rsidR="00B71D76" w:rsidRPr="00AC44D3" w:rsidRDefault="00E33A23" w:rsidP="00E33A23">
      <w:pPr>
        <w:pStyle w:val="Normal1"/>
        <w:spacing w:line="240" w:lineRule="auto"/>
        <w:jc w:val="both"/>
        <w:rPr>
          <w:rFonts w:asciiTheme="majorHAnsi" w:hAnsiTheme="majorHAnsi"/>
          <w:b/>
          <w:color w:val="1D2129"/>
          <w:sz w:val="28"/>
          <w:szCs w:val="28"/>
          <w:highlight w:val="white"/>
        </w:rPr>
      </w:pPr>
      <w:r w:rsidRPr="00AC44D3">
        <w:rPr>
          <w:rFonts w:asciiTheme="majorHAnsi" w:hAnsiTheme="majorHAnsi"/>
          <w:color w:val="1D2129"/>
          <w:sz w:val="28"/>
          <w:szCs w:val="28"/>
          <w:highlight w:val="white"/>
        </w:rPr>
        <w:t>Desde 2015, o ator e dramaturgo Ivam Cabral vem pesquisando a gramática teatral para um espetáculo solo, de características performativas, que deveria conter relatos sobre sua origem em Ribeirão Claro (pequena cidade da região norte do Paraná), sua trajetória artística e, principalmente, sua batalha diária contra a depressão. “Todos os Sonhos do Mundo” combina performatividade e poesia para dar voz a essa história.</w:t>
      </w:r>
    </w:p>
    <w:p w14:paraId="00000057" w14:textId="77777777" w:rsidR="00B71D76" w:rsidRPr="00AC44D3" w:rsidRDefault="00B71D76" w:rsidP="00E33A23">
      <w:pPr>
        <w:pStyle w:val="Normal1"/>
        <w:spacing w:line="240" w:lineRule="auto"/>
        <w:jc w:val="both"/>
        <w:rPr>
          <w:rFonts w:asciiTheme="majorHAnsi" w:hAnsiTheme="majorHAnsi"/>
          <w:color w:val="1D2129"/>
          <w:sz w:val="28"/>
          <w:szCs w:val="28"/>
          <w:highlight w:val="white"/>
        </w:rPr>
      </w:pPr>
    </w:p>
    <w:p w14:paraId="0000005A" w14:textId="5F3312AB" w:rsidR="00B71D76" w:rsidRPr="00AC44D3" w:rsidRDefault="00AC44D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Direção: Rodolfo García Vázquez</w:t>
      </w:r>
      <w:r w:rsidR="00E33A23" w:rsidRPr="00AC44D3">
        <w:rPr>
          <w:rFonts w:asciiTheme="majorHAnsi" w:hAnsiTheme="majorHAnsi"/>
          <w:sz w:val="28"/>
          <w:szCs w:val="28"/>
        </w:rPr>
        <w:t xml:space="preserve"> </w:t>
      </w:r>
    </w:p>
    <w:p w14:paraId="0000005B"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Texto: Ivam Cabral e Rodolfo García Vázquez</w:t>
      </w:r>
    </w:p>
    <w:p w14:paraId="0000005C"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Atuação: Ivam Cabral </w:t>
      </w:r>
    </w:p>
    <w:p w14:paraId="0000005D"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 </w:t>
      </w:r>
    </w:p>
    <w:p w14:paraId="00000060"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Temporada: De 26/1 a 16/2 </w:t>
      </w:r>
    </w:p>
    <w:p w14:paraId="00000061"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lastRenderedPageBreak/>
        <w:t xml:space="preserve">Data: Domingo, 19h e Segunda, 21h </w:t>
      </w:r>
    </w:p>
    <w:p w14:paraId="00000062" w14:textId="77777777"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 xml:space="preserve">Local: Satyros Um (Praça Roosevelt, 214 – Consolação) </w:t>
      </w:r>
    </w:p>
    <w:p w14:paraId="00000063" w14:textId="3D861C2C" w:rsidR="00B71D76" w:rsidRPr="00AC44D3" w:rsidRDefault="00E33A2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Duração: 6</w:t>
      </w:r>
      <w:r w:rsidR="006274F0">
        <w:rPr>
          <w:rFonts w:asciiTheme="majorHAnsi" w:hAnsiTheme="majorHAnsi"/>
          <w:sz w:val="28"/>
          <w:szCs w:val="28"/>
        </w:rPr>
        <w:t>0 min.</w:t>
      </w:r>
    </w:p>
    <w:p w14:paraId="00000064" w14:textId="114AF19C" w:rsidR="00B71D76" w:rsidRPr="00AC44D3" w:rsidRDefault="00AC44D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Classificação: 16 anos</w:t>
      </w:r>
      <w:r w:rsidR="00E33A23" w:rsidRPr="00AC44D3">
        <w:rPr>
          <w:rFonts w:asciiTheme="majorHAnsi" w:hAnsiTheme="majorHAnsi"/>
          <w:sz w:val="28"/>
          <w:szCs w:val="28"/>
        </w:rPr>
        <w:t xml:space="preserve"> </w:t>
      </w:r>
    </w:p>
    <w:p w14:paraId="7544A95B" w14:textId="0F8B6385" w:rsidR="00487CD7" w:rsidRPr="00AC44D3" w:rsidRDefault="00AC44D3" w:rsidP="00E33A23">
      <w:pPr>
        <w:pStyle w:val="Normal1"/>
        <w:spacing w:line="240" w:lineRule="auto"/>
        <w:jc w:val="both"/>
        <w:rPr>
          <w:rFonts w:asciiTheme="majorHAnsi" w:hAnsiTheme="majorHAnsi"/>
          <w:sz w:val="28"/>
          <w:szCs w:val="28"/>
        </w:rPr>
      </w:pPr>
      <w:r w:rsidRPr="00AC44D3">
        <w:rPr>
          <w:rFonts w:asciiTheme="majorHAnsi" w:hAnsiTheme="majorHAnsi"/>
          <w:sz w:val="28"/>
          <w:szCs w:val="28"/>
        </w:rPr>
        <w:t>Ingressos: R$40,00 (inteira) | R$20,00 (estudantes, classe artística e pessoas com mais de 60 anos) | R$ 5,00 (moradores da Praça Roosevelt)</w:t>
      </w:r>
    </w:p>
    <w:p w14:paraId="44055441" w14:textId="77777777" w:rsidR="00487CD7" w:rsidRPr="00AC44D3" w:rsidRDefault="00487CD7" w:rsidP="00E33A23">
      <w:pPr>
        <w:pStyle w:val="Normal1"/>
        <w:spacing w:line="240" w:lineRule="auto"/>
        <w:jc w:val="both"/>
        <w:rPr>
          <w:rFonts w:asciiTheme="majorHAnsi" w:hAnsiTheme="majorHAnsi"/>
          <w:sz w:val="28"/>
          <w:szCs w:val="28"/>
        </w:rPr>
      </w:pPr>
    </w:p>
    <w:p w14:paraId="0000006A" w14:textId="77777777" w:rsidR="00B71D76" w:rsidRPr="00AC44D3" w:rsidRDefault="00E33A23" w:rsidP="00E33A23">
      <w:pPr>
        <w:pStyle w:val="Normal1"/>
        <w:spacing w:line="240" w:lineRule="auto"/>
        <w:jc w:val="both"/>
        <w:rPr>
          <w:rFonts w:asciiTheme="majorHAnsi" w:eastAsia="Calibri" w:hAnsiTheme="majorHAnsi" w:cs="Calibri"/>
          <w:b/>
          <w:sz w:val="28"/>
          <w:szCs w:val="28"/>
        </w:rPr>
      </w:pPr>
      <w:r w:rsidRPr="00AC44D3">
        <w:rPr>
          <w:rFonts w:asciiTheme="majorHAnsi" w:eastAsia="Calibri" w:hAnsiTheme="majorHAnsi" w:cs="Calibri"/>
          <w:b/>
          <w:sz w:val="28"/>
          <w:szCs w:val="28"/>
        </w:rPr>
        <w:t>Para reservas e informações:</w:t>
      </w:r>
    </w:p>
    <w:p w14:paraId="0000006B" w14:textId="5CF3908F" w:rsidR="00B71D76" w:rsidRPr="00AC44D3" w:rsidRDefault="00487CD7" w:rsidP="00E33A23">
      <w:pPr>
        <w:pStyle w:val="Normal1"/>
        <w:spacing w:line="240" w:lineRule="auto"/>
        <w:jc w:val="both"/>
        <w:rPr>
          <w:rFonts w:asciiTheme="majorHAnsi" w:eastAsia="Calibri" w:hAnsiTheme="majorHAnsi" w:cs="Calibri"/>
          <w:sz w:val="28"/>
          <w:szCs w:val="28"/>
        </w:rPr>
      </w:pPr>
      <w:r w:rsidRPr="00AC44D3">
        <w:rPr>
          <w:rFonts w:asciiTheme="majorHAnsi" w:eastAsia="Calibri" w:hAnsiTheme="majorHAnsi" w:cs="Calibri"/>
          <w:sz w:val="28"/>
          <w:szCs w:val="28"/>
        </w:rPr>
        <w:t>11 3258 6345</w:t>
      </w:r>
    </w:p>
    <w:p w14:paraId="0000006C" w14:textId="77777777" w:rsidR="00B71D76" w:rsidRPr="00AC44D3" w:rsidRDefault="00E33A23" w:rsidP="00E33A23">
      <w:pPr>
        <w:pStyle w:val="Normal1"/>
        <w:spacing w:line="240" w:lineRule="auto"/>
        <w:jc w:val="both"/>
        <w:rPr>
          <w:rFonts w:asciiTheme="majorHAnsi" w:eastAsia="Calibri" w:hAnsiTheme="majorHAnsi" w:cs="Calibri"/>
          <w:sz w:val="28"/>
          <w:szCs w:val="28"/>
        </w:rPr>
      </w:pPr>
      <w:r w:rsidRPr="00AC44D3">
        <w:rPr>
          <w:rFonts w:asciiTheme="majorHAnsi" w:eastAsia="Calibri" w:hAnsiTheme="majorHAnsi" w:cs="Calibri"/>
          <w:sz w:val="28"/>
          <w:szCs w:val="28"/>
        </w:rPr>
        <w:t>Site: www.satyros.com.br</w:t>
      </w:r>
    </w:p>
    <w:p w14:paraId="50BC19A1" w14:textId="77777777" w:rsidR="00487CD7" w:rsidRPr="00AC44D3" w:rsidRDefault="00487CD7" w:rsidP="00E33A23">
      <w:pPr>
        <w:pStyle w:val="Normal1"/>
        <w:spacing w:line="240" w:lineRule="auto"/>
        <w:jc w:val="both"/>
        <w:rPr>
          <w:rFonts w:asciiTheme="majorHAnsi" w:eastAsia="Calibri" w:hAnsiTheme="majorHAnsi" w:cs="Calibri"/>
          <w:sz w:val="28"/>
          <w:szCs w:val="28"/>
        </w:rPr>
      </w:pPr>
    </w:p>
    <w:p w14:paraId="0BDF9B85" w14:textId="77777777" w:rsidR="00487CD7" w:rsidRPr="00AC44D3" w:rsidRDefault="00487CD7" w:rsidP="00E33A23">
      <w:pPr>
        <w:pStyle w:val="Normal1"/>
        <w:spacing w:line="240" w:lineRule="auto"/>
        <w:jc w:val="both"/>
        <w:rPr>
          <w:rFonts w:asciiTheme="majorHAnsi" w:eastAsia="Calibri" w:hAnsiTheme="majorHAnsi" w:cs="Calibri"/>
          <w:sz w:val="28"/>
          <w:szCs w:val="28"/>
        </w:rPr>
      </w:pPr>
    </w:p>
    <w:p w14:paraId="0000006E" w14:textId="77777777" w:rsidR="00B71D76" w:rsidRPr="00AC44D3" w:rsidRDefault="00E33A23" w:rsidP="00487CD7">
      <w:pPr>
        <w:pStyle w:val="Normal1"/>
        <w:spacing w:line="240" w:lineRule="auto"/>
        <w:jc w:val="right"/>
        <w:rPr>
          <w:rFonts w:asciiTheme="majorHAnsi" w:eastAsia="Calibri" w:hAnsiTheme="majorHAnsi" w:cs="Calibri"/>
          <w:b/>
          <w:sz w:val="28"/>
          <w:szCs w:val="28"/>
        </w:rPr>
      </w:pPr>
      <w:r w:rsidRPr="00AC44D3">
        <w:rPr>
          <w:rFonts w:asciiTheme="majorHAnsi" w:eastAsia="Calibri" w:hAnsiTheme="majorHAnsi" w:cs="Calibri"/>
          <w:b/>
          <w:sz w:val="28"/>
          <w:szCs w:val="28"/>
        </w:rPr>
        <w:t>Atendimento à imprensa:</w:t>
      </w:r>
    </w:p>
    <w:p w14:paraId="00000071" w14:textId="4CEB89E4" w:rsidR="00B71D76" w:rsidRPr="00AC44D3" w:rsidRDefault="00E33A23" w:rsidP="00487CD7">
      <w:pPr>
        <w:pStyle w:val="Normal1"/>
        <w:spacing w:line="240" w:lineRule="auto"/>
        <w:jc w:val="right"/>
        <w:rPr>
          <w:rFonts w:asciiTheme="majorHAnsi" w:eastAsia="Calibri" w:hAnsiTheme="majorHAnsi" w:cs="Calibri"/>
          <w:sz w:val="28"/>
          <w:szCs w:val="28"/>
        </w:rPr>
      </w:pPr>
      <w:r w:rsidRPr="00AC44D3">
        <w:rPr>
          <w:rFonts w:asciiTheme="majorHAnsi" w:eastAsia="Calibri" w:hAnsiTheme="majorHAnsi" w:cs="Calibri"/>
          <w:sz w:val="28"/>
          <w:szCs w:val="28"/>
        </w:rPr>
        <w:t>Silvio Eduardo – 11 99855 7701 / 3258 6345 / 3255 0994</w:t>
      </w:r>
    </w:p>
    <w:sectPr w:rsidR="00B71D76" w:rsidRPr="00AC44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4"/>
  </w:compat>
  <w:rsids>
    <w:rsidRoot w:val="00B71D76"/>
    <w:rsid w:val="00487CD7"/>
    <w:rsid w:val="006274F0"/>
    <w:rsid w:val="006F3962"/>
    <w:rsid w:val="00AC44D3"/>
    <w:rsid w:val="00B71D76"/>
    <w:rsid w:val="00DA3760"/>
    <w:rsid w:val="00E33A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0883D2-5663-40D2-ABCB-32E111BA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character" w:styleId="Hyperlink">
    <w:name w:val="Hyperlink"/>
    <w:basedOn w:val="Fontepargpadro"/>
    <w:uiPriority w:val="99"/>
    <w:unhideWhenUsed/>
    <w:rsid w:val="00487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933</Words>
  <Characters>5040</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Mateus de A. Silva</cp:lastModifiedBy>
  <cp:revision>3</cp:revision>
  <dcterms:created xsi:type="dcterms:W3CDTF">2020-01-14T21:01:00Z</dcterms:created>
  <dcterms:modified xsi:type="dcterms:W3CDTF">2020-01-15T13:18:00Z</dcterms:modified>
</cp:coreProperties>
</file>